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79DD34CB"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A03F7">
              <w:rPr>
                <w:rFonts w:cs="Arial"/>
                <w:bCs/>
                <w:noProof/>
                <w:sz w:val="20"/>
              </w:rPr>
              <w:t>2026-60-70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30AEB948"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A03F7" w:rsidRPr="00FA03F7">
              <w:rPr>
                <w:rFonts w:cs="Arial"/>
                <w:bCs/>
                <w:noProof/>
                <w:sz w:val="20"/>
              </w:rPr>
              <w:t>Feuerwache Süd Elmshorn - Rückbau eines Rollcontainers</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4224851">
    <w:abstractNumId w:val="1"/>
  </w:num>
  <w:num w:numId="2" w16cid:durableId="487523116">
    <w:abstractNumId w:val="3"/>
  </w:num>
  <w:num w:numId="3" w16cid:durableId="109710004">
    <w:abstractNumId w:val="0"/>
  </w:num>
  <w:num w:numId="4" w16cid:durableId="254871669">
    <w:abstractNumId w:val="2"/>
  </w:num>
  <w:num w:numId="5" w16cid:durableId="2438773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65FBE"/>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31C51"/>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03F7"/>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2500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2026-06-01T12:25:00Z</dcterms:modified>
</cp:coreProperties>
</file>